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815" w:rsidRDefault="00C86815" w:rsidP="00C86815">
      <w:pPr>
        <w:pStyle w:val="Heading1"/>
      </w:pPr>
      <w:r>
        <w:t>IALA Seminar on Simulation in VTS Training</w:t>
      </w:r>
    </w:p>
    <w:p w:rsidR="002423F0" w:rsidRPr="00F80F10" w:rsidRDefault="00F80F10" w:rsidP="002423F0">
      <w:pPr>
        <w:rPr>
          <w:b/>
          <w:sz w:val="28"/>
          <w:szCs w:val="28"/>
        </w:rPr>
      </w:pPr>
      <w:r w:rsidRPr="00F80F10">
        <w:rPr>
          <w:b/>
          <w:sz w:val="28"/>
          <w:szCs w:val="28"/>
        </w:rPr>
        <w:t>Conclusions</w:t>
      </w:r>
    </w:p>
    <w:p w:rsidR="00F80F10" w:rsidRDefault="00F80F10" w:rsidP="00F80F10">
      <w:pPr>
        <w:pStyle w:val="ListParagraph"/>
        <w:numPr>
          <w:ilvl w:val="0"/>
          <w:numId w:val="8"/>
        </w:numPr>
        <w:spacing w:before="240" w:after="240" w:line="240" w:lineRule="auto"/>
        <w:ind w:hanging="357"/>
      </w:pPr>
      <w:r>
        <w:t>Simulation training provides an effective tool to:</w:t>
      </w:r>
    </w:p>
    <w:p w:rsidR="00F80F10" w:rsidRDefault="00730913" w:rsidP="00F80F10">
      <w:pPr>
        <w:pStyle w:val="ListParagraph"/>
        <w:numPr>
          <w:ilvl w:val="0"/>
          <w:numId w:val="10"/>
        </w:numPr>
        <w:spacing w:after="0" w:line="240" w:lineRule="auto"/>
        <w:ind w:hanging="357"/>
      </w:pPr>
      <w:r>
        <w:t>M</w:t>
      </w:r>
      <w:r w:rsidR="00F80F10">
        <w:t xml:space="preserve">aximise  training of </w:t>
      </w:r>
      <w:r>
        <w:t xml:space="preserve">VTS </w:t>
      </w:r>
      <w:r w:rsidR="00F80F10">
        <w:t>personnel through the capability to allow situations and scenarios to be stopped, replayed and varied</w:t>
      </w:r>
    </w:p>
    <w:p w:rsidR="00F80F10" w:rsidRDefault="00730913" w:rsidP="00F80F10">
      <w:pPr>
        <w:pStyle w:val="ListParagraph"/>
        <w:numPr>
          <w:ilvl w:val="0"/>
          <w:numId w:val="10"/>
        </w:numPr>
        <w:spacing w:after="0" w:line="240" w:lineRule="auto"/>
        <w:ind w:hanging="357"/>
      </w:pPr>
      <w:r>
        <w:t>Increase the</w:t>
      </w:r>
      <w:r w:rsidR="00F80F10">
        <w:t xml:space="preserve"> trainer/trainee interaction</w:t>
      </w:r>
      <w:r>
        <w:t>, particularly during briefing and debriefing stages</w:t>
      </w:r>
    </w:p>
    <w:p w:rsidR="00F80F10" w:rsidRDefault="00730913" w:rsidP="00F80F10">
      <w:pPr>
        <w:pStyle w:val="ListParagraph"/>
        <w:numPr>
          <w:ilvl w:val="0"/>
          <w:numId w:val="10"/>
        </w:numPr>
        <w:spacing w:after="0" w:line="240" w:lineRule="auto"/>
        <w:ind w:hanging="357"/>
      </w:pPr>
      <w:r>
        <w:t>Increase</w:t>
      </w:r>
      <w:r w:rsidR="00F80F10">
        <w:t xml:space="preserve"> the value of exercise debriefs</w:t>
      </w:r>
      <w:r>
        <w:t>, for example, through the use of record and replay capabilities</w:t>
      </w:r>
    </w:p>
    <w:p w:rsidR="00F80F10" w:rsidRDefault="00730913" w:rsidP="00F80F10">
      <w:pPr>
        <w:pStyle w:val="ListParagraph"/>
        <w:numPr>
          <w:ilvl w:val="0"/>
          <w:numId w:val="10"/>
        </w:numPr>
        <w:spacing w:after="0" w:line="240" w:lineRule="auto"/>
        <w:ind w:hanging="357"/>
      </w:pPr>
      <w:r>
        <w:t>May r</w:t>
      </w:r>
      <w:r w:rsidR="00F80F10">
        <w:t>educe time requirements for OJT where the simulator equipment is the same as the operational equipment</w:t>
      </w:r>
    </w:p>
    <w:p w:rsidR="00F80F10" w:rsidRDefault="00F80F10" w:rsidP="00F80F10">
      <w:pPr>
        <w:pStyle w:val="ListParagraph"/>
        <w:numPr>
          <w:ilvl w:val="0"/>
          <w:numId w:val="10"/>
        </w:numPr>
        <w:spacing w:after="0" w:line="240" w:lineRule="auto"/>
        <w:ind w:hanging="357"/>
      </w:pPr>
      <w:r>
        <w:t xml:space="preserve">Facilitating standardised </w:t>
      </w:r>
      <w:r w:rsidR="00697286">
        <w:t xml:space="preserve">assessment of </w:t>
      </w:r>
      <w:r>
        <w:t>performance and competency</w:t>
      </w:r>
      <w:r w:rsidR="00697286">
        <w:t xml:space="preserve"> of VTS personnel</w:t>
      </w:r>
    </w:p>
    <w:p w:rsidR="00F80F10" w:rsidRDefault="00F80F10" w:rsidP="00F80F10">
      <w:pPr>
        <w:pStyle w:val="ListParagraph"/>
        <w:numPr>
          <w:ilvl w:val="0"/>
          <w:numId w:val="8"/>
        </w:numPr>
        <w:spacing w:before="240" w:after="240" w:line="240" w:lineRule="auto"/>
        <w:ind w:hanging="357"/>
      </w:pPr>
      <w:r>
        <w:t xml:space="preserve">There is an increasing demand </w:t>
      </w:r>
      <w:r w:rsidR="00181ACC">
        <w:t>for effective</w:t>
      </w:r>
      <w:r w:rsidR="00375302">
        <w:t>, efficient and realistic</w:t>
      </w:r>
      <w:r w:rsidR="00181ACC">
        <w:t xml:space="preserve"> simulation </w:t>
      </w:r>
      <w:r w:rsidR="00697286">
        <w:t xml:space="preserve">in VTS </w:t>
      </w:r>
      <w:r w:rsidR="00181ACC">
        <w:t>training with regards to:</w:t>
      </w:r>
    </w:p>
    <w:p w:rsidR="00F80F10" w:rsidRDefault="00F80F10" w:rsidP="00F80F10">
      <w:pPr>
        <w:pStyle w:val="ListParagraph"/>
        <w:numPr>
          <w:ilvl w:val="0"/>
          <w:numId w:val="11"/>
        </w:numPr>
        <w:spacing w:before="240" w:after="240"/>
        <w:ind w:hanging="357"/>
      </w:pPr>
      <w:r>
        <w:t>Formal training  and assessment of VTS personnel skills and competence</w:t>
      </w:r>
    </w:p>
    <w:p w:rsidR="00F80F10" w:rsidRDefault="00F80F10" w:rsidP="00F80F10">
      <w:pPr>
        <w:pStyle w:val="ListParagraph"/>
        <w:numPr>
          <w:ilvl w:val="0"/>
          <w:numId w:val="11"/>
        </w:numPr>
        <w:spacing w:before="240" w:after="240"/>
        <w:ind w:hanging="357"/>
      </w:pPr>
      <w:r>
        <w:t>On-the-Job training</w:t>
      </w:r>
    </w:p>
    <w:p w:rsidR="00F80F10" w:rsidRDefault="00F80F10" w:rsidP="00F80F10">
      <w:pPr>
        <w:pStyle w:val="ListParagraph"/>
        <w:numPr>
          <w:ilvl w:val="0"/>
          <w:numId w:val="11"/>
        </w:numPr>
        <w:spacing w:before="240" w:after="240"/>
        <w:ind w:hanging="357"/>
      </w:pPr>
      <w:r>
        <w:t xml:space="preserve">Refresher / Updating </w:t>
      </w:r>
      <w:r w:rsidR="00375302">
        <w:t xml:space="preserve">/ Revalidation </w:t>
      </w:r>
      <w:r>
        <w:t>training</w:t>
      </w:r>
    </w:p>
    <w:p w:rsidR="00F80F10" w:rsidRDefault="00F80F10" w:rsidP="00F80F10">
      <w:pPr>
        <w:pStyle w:val="ListParagraph"/>
        <w:numPr>
          <w:ilvl w:val="0"/>
          <w:numId w:val="8"/>
        </w:numPr>
        <w:spacing w:before="240" w:after="240"/>
        <w:ind w:hanging="357"/>
      </w:pPr>
      <w:r w:rsidRPr="00F80F10">
        <w:t>There are significant parallels in simulation training requirements and methodology between the aviation and maritime world</w:t>
      </w:r>
      <w:r w:rsidR="00181ACC">
        <w:t xml:space="preserve">s </w:t>
      </w:r>
      <w:r w:rsidR="00375302">
        <w:t>that</w:t>
      </w:r>
      <w:r w:rsidR="00181ACC">
        <w:t xml:space="preserve"> should be further explored</w:t>
      </w:r>
      <w:r w:rsidRPr="00F80F10">
        <w:t>.</w:t>
      </w:r>
    </w:p>
    <w:p w:rsidR="00F80F10" w:rsidRDefault="00F80F10" w:rsidP="00F80F10">
      <w:pPr>
        <w:pStyle w:val="ListParagraph"/>
        <w:numPr>
          <w:ilvl w:val="0"/>
          <w:numId w:val="8"/>
        </w:numPr>
        <w:spacing w:before="240" w:after="240"/>
        <w:ind w:hanging="357"/>
      </w:pPr>
      <w:r w:rsidRPr="00F80F10">
        <w:t xml:space="preserve">There are potential benefits for using portable/mobile VTS simulation training </w:t>
      </w:r>
      <w:r w:rsidR="00181ACC">
        <w:t>in order to</w:t>
      </w:r>
      <w:r w:rsidRPr="00F80F10">
        <w:t xml:space="preserve"> </w:t>
      </w:r>
      <w:r w:rsidR="00375302">
        <w:t>reduce</w:t>
      </w:r>
      <w:r w:rsidRPr="00F80F10">
        <w:t xml:space="preserve"> costs and provid</w:t>
      </w:r>
      <w:r w:rsidR="00181ACC">
        <w:t>e</w:t>
      </w:r>
      <w:r w:rsidRPr="00F80F10">
        <w:t xml:space="preserve"> greater accessibility</w:t>
      </w:r>
      <w:r w:rsidR="00375302">
        <w:t xml:space="preserve"> and flexibility</w:t>
      </w:r>
      <w:r w:rsidRPr="00F80F10">
        <w:t>.</w:t>
      </w:r>
    </w:p>
    <w:p w:rsidR="00F80F10" w:rsidRDefault="00181ACC" w:rsidP="00F80F10">
      <w:pPr>
        <w:pStyle w:val="ListParagraph"/>
        <w:numPr>
          <w:ilvl w:val="0"/>
          <w:numId w:val="8"/>
        </w:numPr>
        <w:spacing w:before="240" w:after="240"/>
        <w:ind w:hanging="357"/>
      </w:pPr>
      <w:r>
        <w:t>T</w:t>
      </w:r>
      <w:r w:rsidR="00F80F10" w:rsidRPr="002931C5">
        <w:t xml:space="preserve">he </w:t>
      </w:r>
      <w:r>
        <w:t>benefits</w:t>
      </w:r>
      <w:r w:rsidR="00F80F10" w:rsidRPr="002931C5">
        <w:t xml:space="preserve"> of </w:t>
      </w:r>
      <w:r w:rsidR="00F80F10">
        <w:t>delivering</w:t>
      </w:r>
      <w:r w:rsidR="00F80F10" w:rsidRPr="002931C5">
        <w:t xml:space="preserve"> simulation </w:t>
      </w:r>
      <w:r w:rsidR="00F80F10">
        <w:t xml:space="preserve">training as a “serious gaming” tool (e.g. ATC simulator) for </w:t>
      </w:r>
      <w:r w:rsidR="00375302">
        <w:t>candidate</w:t>
      </w:r>
      <w:r w:rsidR="00F80F10">
        <w:t xml:space="preserve"> and existing VTS</w:t>
      </w:r>
      <w:r w:rsidR="00375302">
        <w:t xml:space="preserve"> personnel</w:t>
      </w:r>
      <w:r>
        <w:t xml:space="preserve"> should be investigated</w:t>
      </w:r>
      <w:r w:rsidR="00F80F10">
        <w:t>.</w:t>
      </w:r>
    </w:p>
    <w:p w:rsidR="00F80F10" w:rsidRDefault="00375302" w:rsidP="00F80F10">
      <w:pPr>
        <w:pStyle w:val="ListParagraph"/>
        <w:numPr>
          <w:ilvl w:val="0"/>
          <w:numId w:val="8"/>
        </w:numPr>
        <w:spacing w:before="240" w:after="240"/>
        <w:ind w:hanging="357"/>
      </w:pPr>
      <w:r>
        <w:t>VTS t</w:t>
      </w:r>
      <w:r w:rsidR="00181ACC">
        <w:t xml:space="preserve">raining </w:t>
      </w:r>
      <w:r>
        <w:t xml:space="preserve">utilising IALA Recommendation V-103 and associated model courses </w:t>
      </w:r>
      <w:r w:rsidR="00181ACC">
        <w:t>should be adopted on a</w:t>
      </w:r>
      <w:r w:rsidR="00F80F10">
        <w:t xml:space="preserve"> mandatory </w:t>
      </w:r>
      <w:r w:rsidR="00181ACC">
        <w:t>basis</w:t>
      </w:r>
      <w:r w:rsidR="00F80F10">
        <w:t>.</w:t>
      </w:r>
    </w:p>
    <w:p w:rsidR="00F80F10" w:rsidRDefault="00F80F10" w:rsidP="00F80F10">
      <w:pPr>
        <w:pStyle w:val="ListParagraph"/>
        <w:numPr>
          <w:ilvl w:val="0"/>
          <w:numId w:val="8"/>
        </w:numPr>
        <w:spacing w:before="240" w:after="240"/>
        <w:ind w:hanging="357"/>
      </w:pPr>
      <w:r>
        <w:t>There is a n</w:t>
      </w:r>
      <w:r w:rsidR="0021220B">
        <w:t>eed for a</w:t>
      </w:r>
      <w:r w:rsidR="00101A78">
        <w:t>dditional training</w:t>
      </w:r>
      <w:r w:rsidR="00181ACC">
        <w:t>, including simulation,</w:t>
      </w:r>
      <w:r w:rsidRPr="002D3A3E">
        <w:t xml:space="preserve"> </w:t>
      </w:r>
      <w:r>
        <w:t>for the delivery of Navigational Assistance</w:t>
      </w:r>
      <w:r w:rsidR="0021220B">
        <w:t xml:space="preserve"> Service</w:t>
      </w:r>
      <w:r w:rsidR="00101A78">
        <w:t xml:space="preserve"> within V-103/1 and V-103/2 curriculums</w:t>
      </w:r>
      <w:r>
        <w:t>.</w:t>
      </w:r>
      <w:r w:rsidR="00101A78">
        <w:t xml:space="preserve">  </w:t>
      </w:r>
    </w:p>
    <w:p w:rsidR="00F80F10" w:rsidRDefault="00F80F10" w:rsidP="00F80F10">
      <w:pPr>
        <w:pStyle w:val="ListParagraph"/>
        <w:numPr>
          <w:ilvl w:val="0"/>
          <w:numId w:val="8"/>
        </w:numPr>
        <w:spacing w:before="240" w:after="240"/>
        <w:ind w:hanging="357"/>
      </w:pPr>
      <w:r>
        <w:t xml:space="preserve">There is a need for more comprehensive training </w:t>
      </w:r>
      <w:r w:rsidR="00101A78">
        <w:t xml:space="preserve">for navigating officers </w:t>
      </w:r>
      <w:r>
        <w:t xml:space="preserve">in </w:t>
      </w:r>
      <w:r w:rsidRPr="002D3A3E">
        <w:t xml:space="preserve">STCW </w:t>
      </w:r>
      <w:r>
        <w:t xml:space="preserve">with regards to the types of service delivered </w:t>
      </w:r>
      <w:r w:rsidR="00181ACC">
        <w:t>by</w:t>
      </w:r>
      <w:r>
        <w:t xml:space="preserve"> VTS.</w:t>
      </w:r>
    </w:p>
    <w:p w:rsidR="00257C36" w:rsidRDefault="00257C36" w:rsidP="00F80F10">
      <w:pPr>
        <w:pStyle w:val="ListParagraph"/>
        <w:numPr>
          <w:ilvl w:val="0"/>
          <w:numId w:val="8"/>
        </w:numPr>
        <w:spacing w:before="240" w:after="240"/>
        <w:ind w:hanging="357"/>
      </w:pPr>
      <w:r>
        <w:t>There is a need for guidance for train-the-trainer with regards to simulation training.</w:t>
      </w:r>
    </w:p>
    <w:p w:rsidR="00257C36" w:rsidRDefault="00257C36" w:rsidP="00F80F10">
      <w:pPr>
        <w:pStyle w:val="ListParagraph"/>
        <w:numPr>
          <w:ilvl w:val="0"/>
          <w:numId w:val="8"/>
        </w:numPr>
        <w:spacing w:before="240" w:after="240"/>
        <w:ind w:hanging="357"/>
      </w:pPr>
      <w:r>
        <w:t>There is a need for standardised assessment procedures for simulation training.</w:t>
      </w:r>
    </w:p>
    <w:p w:rsidR="000758D1" w:rsidRDefault="000758D1" w:rsidP="00F80F10">
      <w:pPr>
        <w:pStyle w:val="ListParagraph"/>
        <w:numPr>
          <w:ilvl w:val="0"/>
          <w:numId w:val="8"/>
        </w:numPr>
        <w:spacing w:before="240" w:after="240"/>
        <w:ind w:hanging="357"/>
      </w:pPr>
      <w:r w:rsidRPr="008F4E35">
        <w:t>The simulation exercises conducted during the seminar highlighted the importance of communications and cultural background in the interaction between the shore and the ship.</w:t>
      </w:r>
    </w:p>
    <w:p w:rsidR="00FE1537" w:rsidRPr="00B659DA" w:rsidRDefault="00FE1537" w:rsidP="00F80F10">
      <w:pPr>
        <w:pStyle w:val="ListParagraph"/>
        <w:numPr>
          <w:ilvl w:val="0"/>
          <w:numId w:val="8"/>
        </w:numPr>
        <w:spacing w:before="240" w:after="240"/>
        <w:ind w:hanging="357"/>
      </w:pPr>
      <w:r w:rsidRPr="00B659DA">
        <w:t xml:space="preserve">A number of elements were identified as possible input to a revision in IALA Guideline 1027 (See </w:t>
      </w:r>
      <w:r w:rsidR="00AD2E8A">
        <w:t>Attachment</w:t>
      </w:r>
      <w:r w:rsidRPr="00B659DA">
        <w:t>)</w:t>
      </w:r>
      <w:r w:rsidR="00840494">
        <w:t>.</w:t>
      </w:r>
    </w:p>
    <w:p w:rsidR="00FE1537" w:rsidRPr="00840494" w:rsidRDefault="00FE1537" w:rsidP="00F80F10">
      <w:pPr>
        <w:pStyle w:val="ListParagraph"/>
        <w:numPr>
          <w:ilvl w:val="0"/>
          <w:numId w:val="8"/>
        </w:numPr>
        <w:spacing w:before="240" w:after="240"/>
        <w:ind w:hanging="357"/>
      </w:pPr>
      <w:r w:rsidRPr="00840494">
        <w:t xml:space="preserve">Results from </w:t>
      </w:r>
      <w:r w:rsidR="00F02668">
        <w:t xml:space="preserve">the </w:t>
      </w:r>
      <w:r w:rsidRPr="00840494">
        <w:t xml:space="preserve">Questionnaire </w:t>
      </w:r>
      <w:r w:rsidR="00840494">
        <w:t>are given in graphical form on the next page.</w:t>
      </w:r>
    </w:p>
    <w:p w:rsidR="00840494" w:rsidRDefault="004E6726" w:rsidP="00840494">
      <w:pPr>
        <w:spacing w:before="240" w:after="240"/>
        <w:ind w:left="3"/>
        <w:rPr>
          <w:noProof/>
          <w:lang w:val="nl-NL" w:eastAsia="nl-NL"/>
        </w:rPr>
      </w:pPr>
      <w:r>
        <w:rPr>
          <w:noProof/>
          <w:lang w:val="nl-NL" w:eastAsia="nl-NL"/>
        </w:rPr>
        <w:lastRenderedPageBreak/>
        <w:drawing>
          <wp:inline distT="0" distB="0" distL="0" distR="0">
            <wp:extent cx="5084813" cy="381952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tionnaire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4813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0494" w:rsidRPr="00840494">
        <w:rPr>
          <w:noProof/>
          <w:lang w:val="nl-NL" w:eastAsia="nl-NL"/>
        </w:rPr>
        <w:t xml:space="preserve"> </w:t>
      </w:r>
    </w:p>
    <w:p w:rsidR="00840494" w:rsidRDefault="004E6726" w:rsidP="00840494">
      <w:pPr>
        <w:spacing w:before="240" w:after="240"/>
        <w:ind w:left="3"/>
        <w:rPr>
          <w:highlight w:val="yellow"/>
        </w:rPr>
      </w:pPr>
      <w:r>
        <w:rPr>
          <w:noProof/>
          <w:lang w:val="nl-NL" w:eastAsia="nl-NL"/>
        </w:rPr>
        <w:drawing>
          <wp:inline distT="0" distB="0" distL="0" distR="0">
            <wp:extent cx="5048350" cy="3829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tionnaire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2778" cy="3832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129D" w:rsidRPr="00840494" w:rsidRDefault="004E6726" w:rsidP="00840494">
      <w:pPr>
        <w:spacing w:before="240" w:after="240"/>
        <w:ind w:left="3"/>
        <w:rPr>
          <w:highlight w:val="yellow"/>
        </w:rPr>
      </w:pPr>
      <w:bookmarkStart w:id="0" w:name="_GoBack"/>
      <w:r>
        <w:rPr>
          <w:b/>
          <w:noProof/>
          <w:sz w:val="28"/>
          <w:szCs w:val="28"/>
          <w:lang w:val="nl-NL" w:eastAsia="nl-NL"/>
        </w:rPr>
        <w:lastRenderedPageBreak/>
        <w:drawing>
          <wp:inline distT="0" distB="0" distL="0" distR="0">
            <wp:extent cx="5048261" cy="37909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tionnaire3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6772" cy="3789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0C129D">
        <w:rPr>
          <w:b/>
          <w:sz w:val="28"/>
          <w:szCs w:val="28"/>
        </w:rPr>
        <w:br w:type="page"/>
      </w:r>
    </w:p>
    <w:p w:rsidR="00F96886" w:rsidRDefault="00F96886" w:rsidP="00F96886">
      <w:pPr>
        <w:pStyle w:val="Heading1"/>
      </w:pPr>
      <w:r>
        <w:lastRenderedPageBreak/>
        <w:t>IALA Seminar on Simulation in VTS Training</w:t>
      </w:r>
    </w:p>
    <w:p w:rsidR="00F80F10" w:rsidRPr="00F80F10" w:rsidRDefault="00F80F10" w:rsidP="00F80F10">
      <w:pPr>
        <w:rPr>
          <w:b/>
          <w:sz w:val="28"/>
          <w:szCs w:val="28"/>
        </w:rPr>
      </w:pPr>
      <w:r w:rsidRPr="00F80F10">
        <w:rPr>
          <w:b/>
          <w:sz w:val="28"/>
          <w:szCs w:val="28"/>
        </w:rPr>
        <w:t>Recommendations</w:t>
      </w:r>
    </w:p>
    <w:p w:rsidR="00F80F10" w:rsidRDefault="00F80F10" w:rsidP="00F80F10">
      <w:pPr>
        <w:pStyle w:val="ListParagraph"/>
        <w:numPr>
          <w:ilvl w:val="0"/>
          <w:numId w:val="12"/>
        </w:numPr>
      </w:pPr>
      <w:r>
        <w:t xml:space="preserve">That the </w:t>
      </w:r>
      <w:r w:rsidR="00181ACC">
        <w:t>principles</w:t>
      </w:r>
      <w:r>
        <w:t xml:space="preserve"> of simulation </w:t>
      </w:r>
      <w:r w:rsidR="00181ACC">
        <w:t>used in</w:t>
      </w:r>
      <w:r>
        <w:t xml:space="preserve"> </w:t>
      </w:r>
      <w:r w:rsidR="00257C36">
        <w:t>Air Traffic Control</w:t>
      </w:r>
      <w:r>
        <w:t xml:space="preserve"> be </w:t>
      </w:r>
      <w:r w:rsidR="00257C36">
        <w:t>considered</w:t>
      </w:r>
      <w:r>
        <w:t xml:space="preserve"> with a view to providing input to the development of guidance for </w:t>
      </w:r>
      <w:r w:rsidR="00007508">
        <w:t xml:space="preserve">simulation in </w:t>
      </w:r>
      <w:r>
        <w:t>VTS training.</w:t>
      </w:r>
    </w:p>
    <w:p w:rsidR="00F80F10" w:rsidRDefault="00F80F10" w:rsidP="00F80F10">
      <w:pPr>
        <w:pStyle w:val="ListParagraph"/>
        <w:numPr>
          <w:ilvl w:val="0"/>
          <w:numId w:val="12"/>
        </w:numPr>
      </w:pPr>
      <w:r>
        <w:t xml:space="preserve">Training </w:t>
      </w:r>
      <w:r w:rsidR="00007508">
        <w:t>organisations</w:t>
      </w:r>
      <w:r>
        <w:t xml:space="preserve"> are encouraged to </w:t>
      </w:r>
      <w:r w:rsidR="00007508">
        <w:t xml:space="preserve">consider the </w:t>
      </w:r>
      <w:r>
        <w:t>use of portable/mobile</w:t>
      </w:r>
      <w:r w:rsidR="00007508">
        <w:t>/on-line</w:t>
      </w:r>
      <w:r>
        <w:t xml:space="preserve"> </w:t>
      </w:r>
      <w:r w:rsidR="00007508">
        <w:t xml:space="preserve">simulation in </w:t>
      </w:r>
      <w:r>
        <w:t>VTS training.</w:t>
      </w:r>
    </w:p>
    <w:p w:rsidR="00F80F10" w:rsidRDefault="00D25C41" w:rsidP="00F80F10">
      <w:pPr>
        <w:pStyle w:val="ListParagraph"/>
        <w:numPr>
          <w:ilvl w:val="0"/>
          <w:numId w:val="12"/>
        </w:numPr>
      </w:pPr>
      <w:r>
        <w:t>Co</w:t>
      </w:r>
      <w:r w:rsidR="00F80F10">
        <w:t xml:space="preserve">mpetent </w:t>
      </w:r>
      <w:r w:rsidR="0021220B">
        <w:t xml:space="preserve">/ VTS </w:t>
      </w:r>
      <w:r w:rsidR="00F80F10">
        <w:t xml:space="preserve">authorities are encouraged to adopt IALA Recommendation V-103 and associated model courses as the basis for mandatory training. </w:t>
      </w:r>
    </w:p>
    <w:p w:rsidR="00007508" w:rsidRDefault="00007508" w:rsidP="00F80F10">
      <w:pPr>
        <w:pStyle w:val="ListParagraph"/>
        <w:numPr>
          <w:ilvl w:val="0"/>
          <w:numId w:val="12"/>
        </w:numPr>
      </w:pPr>
      <w:r>
        <w:t xml:space="preserve">IALA Guideline 1017 </w:t>
      </w:r>
      <w:r w:rsidR="005F286F">
        <w:t xml:space="preserve">on the Assessment of Training for VTS and Guideline 1027 on Simulation in VTS Training be reviewed as part of the IALA VTS Committee’s 2014-18 work </w:t>
      </w:r>
      <w:proofErr w:type="gramStart"/>
      <w:r w:rsidR="005F286F">
        <w:t>programme</w:t>
      </w:r>
      <w:proofErr w:type="gramEnd"/>
      <w:r w:rsidR="005F286F">
        <w:t xml:space="preserve"> </w:t>
      </w:r>
      <w:r>
        <w:t>to include guidance on simulation in VTS training.</w:t>
      </w:r>
    </w:p>
    <w:p w:rsidR="000758D1" w:rsidRDefault="000758D1" w:rsidP="00F80F10">
      <w:pPr>
        <w:pStyle w:val="ListParagraph"/>
        <w:numPr>
          <w:ilvl w:val="0"/>
          <w:numId w:val="12"/>
        </w:numPr>
      </w:pPr>
      <w:r w:rsidRPr="008F4E35">
        <w:t xml:space="preserve">That consideration </w:t>
      </w:r>
      <w:proofErr w:type="gramStart"/>
      <w:r w:rsidRPr="008F4E35">
        <w:t>be</w:t>
      </w:r>
      <w:proofErr w:type="gramEnd"/>
      <w:r w:rsidRPr="008F4E35">
        <w:t xml:space="preserve"> given to developing an IALA Guideline on VTS communication procedures consistent with SMCP.</w:t>
      </w:r>
    </w:p>
    <w:p w:rsidR="00F80F10" w:rsidRDefault="00F80F10" w:rsidP="00F80F10">
      <w:pPr>
        <w:pStyle w:val="ListParagraph"/>
        <w:numPr>
          <w:ilvl w:val="0"/>
          <w:numId w:val="12"/>
        </w:numPr>
      </w:pPr>
      <w:r>
        <w:t>That Competent Authorities are encouraged to actively cooperate with the IALA W</w:t>
      </w:r>
      <w:r w:rsidR="00D25C41">
        <w:t>orld-</w:t>
      </w:r>
      <w:r>
        <w:t>W</w:t>
      </w:r>
      <w:r w:rsidR="00D25C41">
        <w:t>ide</w:t>
      </w:r>
      <w:r>
        <w:t xml:space="preserve"> Academy in terms of registering accredited training organisations and approval of VTS training. </w:t>
      </w:r>
    </w:p>
    <w:p w:rsidR="00F80F10" w:rsidRDefault="00F80F10" w:rsidP="00F80F10">
      <w:pPr>
        <w:pStyle w:val="ListParagraph"/>
        <w:numPr>
          <w:ilvl w:val="0"/>
          <w:numId w:val="12"/>
        </w:numPr>
      </w:pPr>
      <w:r>
        <w:t xml:space="preserve">VTS Authorities are encouraged to ensure that their VTS/s </w:t>
      </w:r>
      <w:proofErr w:type="gramStart"/>
      <w:r>
        <w:t>are</w:t>
      </w:r>
      <w:proofErr w:type="gramEnd"/>
      <w:r>
        <w:t xml:space="preserve"> registered in the IALA World VTS Guide. </w:t>
      </w:r>
    </w:p>
    <w:p w:rsidR="00F80F10" w:rsidRDefault="00F80F10" w:rsidP="00F80F10">
      <w:pPr>
        <w:pStyle w:val="ListParagraph"/>
        <w:numPr>
          <w:ilvl w:val="0"/>
          <w:numId w:val="12"/>
        </w:numPr>
      </w:pPr>
      <w:r>
        <w:t xml:space="preserve">That Competent Authorities and accredited training organisations are encouraged to promote reciprocal arrangements for </w:t>
      </w:r>
      <w:r w:rsidR="00D25C41">
        <w:t>approved</w:t>
      </w:r>
      <w:r>
        <w:t xml:space="preserve"> VTS training internationally. </w:t>
      </w:r>
    </w:p>
    <w:p w:rsidR="00007508" w:rsidRPr="00007508" w:rsidRDefault="00007508" w:rsidP="00007508">
      <w:pPr>
        <w:pStyle w:val="ListParagraph"/>
        <w:numPr>
          <w:ilvl w:val="0"/>
          <w:numId w:val="12"/>
        </w:numPr>
      </w:pPr>
      <w:r>
        <w:t>That</w:t>
      </w:r>
      <w:r w:rsidRPr="00007508">
        <w:t xml:space="preserve"> additional training for the delivery of Navigational Assistance Service</w:t>
      </w:r>
      <w:r>
        <w:t xml:space="preserve">, </w:t>
      </w:r>
      <w:r w:rsidR="005F286F" w:rsidRPr="00007508">
        <w:t xml:space="preserve">including simulation, </w:t>
      </w:r>
      <w:proofErr w:type="gramStart"/>
      <w:r>
        <w:t>be</w:t>
      </w:r>
      <w:proofErr w:type="gramEnd"/>
      <w:r>
        <w:t xml:space="preserve"> included</w:t>
      </w:r>
      <w:r w:rsidRPr="00007508">
        <w:t xml:space="preserve"> within V-103</w:t>
      </w:r>
      <w:r>
        <w:t xml:space="preserve"> model courses</w:t>
      </w:r>
      <w:r w:rsidRPr="00007508">
        <w:t xml:space="preserve">.  </w:t>
      </w:r>
    </w:p>
    <w:p w:rsidR="00E07189" w:rsidRDefault="00D25C41" w:rsidP="00F80F10">
      <w:pPr>
        <w:pStyle w:val="ListParagraph"/>
        <w:numPr>
          <w:ilvl w:val="0"/>
          <w:numId w:val="12"/>
        </w:numPr>
      </w:pPr>
      <w:r>
        <w:t>That t</w:t>
      </w:r>
      <w:r w:rsidR="00F80F10">
        <w:t xml:space="preserve">raining organisations providing STCW training are encouraged to include a comprehensive VTS training module utilising IALA Guideline 1089 on Provision of Vessel Traffic Services (INS, TOS &amp; NAS). </w:t>
      </w:r>
    </w:p>
    <w:p w:rsidR="00F96886" w:rsidRDefault="00F96886" w:rsidP="00F96886"/>
    <w:p w:rsidR="00F96886" w:rsidRDefault="00F96886" w:rsidP="00F96886"/>
    <w:p w:rsidR="00F96886" w:rsidRDefault="00F96886" w:rsidP="00F96886"/>
    <w:p w:rsidR="00F96886" w:rsidRDefault="00F96886" w:rsidP="00F96886">
      <w:pPr>
        <w:pStyle w:val="Heading1"/>
      </w:pPr>
      <w:r>
        <w:br w:type="column"/>
      </w:r>
      <w:r>
        <w:lastRenderedPageBreak/>
        <w:t>IALA Seminar on Simulation in VTS Training</w:t>
      </w:r>
    </w:p>
    <w:p w:rsidR="00F96886" w:rsidRPr="00F80F10" w:rsidRDefault="00AD2E8A" w:rsidP="00F96886">
      <w:pPr>
        <w:rPr>
          <w:b/>
          <w:sz w:val="28"/>
          <w:szCs w:val="28"/>
        </w:rPr>
      </w:pPr>
      <w:r>
        <w:rPr>
          <w:b/>
          <w:sz w:val="28"/>
          <w:szCs w:val="28"/>
        </w:rPr>
        <w:t>Attachment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20"/>
      </w:tblGrid>
      <w:tr w:rsidR="00CC6F2E" w:rsidTr="00CC6F2E">
        <w:tc>
          <w:tcPr>
            <w:tcW w:w="5920" w:type="dxa"/>
          </w:tcPr>
          <w:p w:rsidR="00CC6F2E" w:rsidRDefault="00CC6F2E" w:rsidP="00F96886">
            <w:r>
              <w:rPr>
                <w:noProof/>
                <w:lang w:val="nl-NL" w:eastAsia="nl-NL"/>
              </w:rPr>
              <w:drawing>
                <wp:inline distT="0" distB="0" distL="0" distR="0" wp14:anchorId="072E87A0" wp14:editId="1F15B455">
                  <wp:extent cx="2505075" cy="149261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de1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3965" cy="1491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F2E" w:rsidTr="00CC6F2E">
        <w:tc>
          <w:tcPr>
            <w:tcW w:w="5920" w:type="dxa"/>
          </w:tcPr>
          <w:p w:rsidR="00CC6F2E" w:rsidRDefault="00CC6F2E" w:rsidP="00F96886">
            <w:r>
              <w:rPr>
                <w:noProof/>
                <w:lang w:val="nl-NL" w:eastAsia="nl-NL"/>
              </w:rPr>
              <w:drawing>
                <wp:inline distT="0" distB="0" distL="0" distR="0" wp14:anchorId="5E7EA79F" wp14:editId="3BF17A2C">
                  <wp:extent cx="2962275" cy="1714483"/>
                  <wp:effectExtent l="0" t="0" r="0" b="63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de2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9097" cy="1718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F2E" w:rsidTr="00CC6F2E">
        <w:tc>
          <w:tcPr>
            <w:tcW w:w="5920" w:type="dxa"/>
          </w:tcPr>
          <w:p w:rsidR="00CC6F2E" w:rsidRDefault="00CC6F2E" w:rsidP="00F96886">
            <w:pPr>
              <w:rPr>
                <w:noProof/>
                <w:lang w:val="nl-NL" w:eastAsia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1BDB33ED" wp14:editId="4363C77D">
                  <wp:extent cx="2663596" cy="24765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de3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622" cy="2483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F2E" w:rsidTr="00CC6F2E">
        <w:tc>
          <w:tcPr>
            <w:tcW w:w="5920" w:type="dxa"/>
          </w:tcPr>
          <w:p w:rsidR="00CC6F2E" w:rsidRDefault="00CC6F2E" w:rsidP="00F96886">
            <w:pPr>
              <w:rPr>
                <w:noProof/>
                <w:lang w:val="nl-NL" w:eastAsia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3552825" cy="18571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de4a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1251" cy="1856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6886" w:rsidRDefault="00F96886" w:rsidP="00F96886"/>
    <w:p w:rsidR="00CC6F2E" w:rsidRDefault="00CC6F2E" w:rsidP="00F96886"/>
    <w:sectPr w:rsidR="00CC6F2E">
      <w:head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2E9" w:rsidRDefault="00CB62E9" w:rsidP="00375302">
      <w:pPr>
        <w:spacing w:after="0" w:line="240" w:lineRule="auto"/>
      </w:pPr>
      <w:r>
        <w:separator/>
      </w:r>
    </w:p>
  </w:endnote>
  <w:endnote w:type="continuationSeparator" w:id="0">
    <w:p w:rsidR="00CB62E9" w:rsidRDefault="00CB62E9" w:rsidP="00375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2E9" w:rsidRDefault="00CB62E9" w:rsidP="00375302">
      <w:pPr>
        <w:spacing w:after="0" w:line="240" w:lineRule="auto"/>
      </w:pPr>
      <w:r>
        <w:separator/>
      </w:r>
    </w:p>
  </w:footnote>
  <w:footnote w:type="continuationSeparator" w:id="0">
    <w:p w:rsidR="00CB62E9" w:rsidRDefault="00CB62E9" w:rsidP="00375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F7D" w:rsidRPr="00F04F7D" w:rsidRDefault="00F04F7D">
    <w:pPr>
      <w:pStyle w:val="Header"/>
      <w:rPr>
        <w:sz w:val="24"/>
        <w:szCs w:val="24"/>
        <w:lang w:val="nl-NL"/>
      </w:rPr>
    </w:pPr>
    <w:r>
      <w:rPr>
        <w:lang w:val="nl-NL"/>
      </w:rPr>
      <w:tab/>
    </w:r>
    <w:r>
      <w:rPr>
        <w:lang w:val="nl-NL"/>
      </w:rPr>
      <w:tab/>
    </w:r>
    <w:r w:rsidRPr="00F04F7D">
      <w:rPr>
        <w:sz w:val="24"/>
        <w:szCs w:val="24"/>
        <w:lang w:val="nl-NL"/>
      </w:rPr>
      <w:t>VTS37-4.6.2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4319"/>
    <w:multiLevelType w:val="hybridMultilevel"/>
    <w:tmpl w:val="A2F4126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30659"/>
    <w:multiLevelType w:val="hybridMultilevel"/>
    <w:tmpl w:val="6D18BA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FF52E1"/>
    <w:multiLevelType w:val="hybridMultilevel"/>
    <w:tmpl w:val="4AACFA3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78E5027"/>
    <w:multiLevelType w:val="hybridMultilevel"/>
    <w:tmpl w:val="163EC87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A3068"/>
    <w:multiLevelType w:val="hybridMultilevel"/>
    <w:tmpl w:val="6066B25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E279AC"/>
    <w:multiLevelType w:val="hybridMultilevel"/>
    <w:tmpl w:val="0232B3F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56D06C2"/>
    <w:multiLevelType w:val="hybridMultilevel"/>
    <w:tmpl w:val="FA88F6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6E4F12"/>
    <w:multiLevelType w:val="hybridMultilevel"/>
    <w:tmpl w:val="483CAE90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B9352BC"/>
    <w:multiLevelType w:val="hybridMultilevel"/>
    <w:tmpl w:val="A78E88A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80D7BF2"/>
    <w:multiLevelType w:val="hybridMultilevel"/>
    <w:tmpl w:val="987E9D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8311EE"/>
    <w:multiLevelType w:val="hybridMultilevel"/>
    <w:tmpl w:val="F71A61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DC7984"/>
    <w:multiLevelType w:val="hybridMultilevel"/>
    <w:tmpl w:val="0ADE3A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1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189"/>
    <w:rsid w:val="00007508"/>
    <w:rsid w:val="000134C9"/>
    <w:rsid w:val="000758D1"/>
    <w:rsid w:val="000A3FAF"/>
    <w:rsid w:val="000C129D"/>
    <w:rsid w:val="00101A78"/>
    <w:rsid w:val="00146121"/>
    <w:rsid w:val="00181ACC"/>
    <w:rsid w:val="00194CE6"/>
    <w:rsid w:val="0021220B"/>
    <w:rsid w:val="002423F0"/>
    <w:rsid w:val="00257C36"/>
    <w:rsid w:val="002931C5"/>
    <w:rsid w:val="002A16DE"/>
    <w:rsid w:val="002D3A3E"/>
    <w:rsid w:val="00375302"/>
    <w:rsid w:val="003C1B26"/>
    <w:rsid w:val="003E5952"/>
    <w:rsid w:val="003F55C1"/>
    <w:rsid w:val="004D5BD3"/>
    <w:rsid w:val="004E6726"/>
    <w:rsid w:val="00524CCD"/>
    <w:rsid w:val="005F286F"/>
    <w:rsid w:val="005F47F2"/>
    <w:rsid w:val="006479F4"/>
    <w:rsid w:val="00697286"/>
    <w:rsid w:val="007216FA"/>
    <w:rsid w:val="00730913"/>
    <w:rsid w:val="0077559E"/>
    <w:rsid w:val="007F4D2D"/>
    <w:rsid w:val="008165AD"/>
    <w:rsid w:val="00831FF9"/>
    <w:rsid w:val="00840494"/>
    <w:rsid w:val="008723D0"/>
    <w:rsid w:val="00887242"/>
    <w:rsid w:val="009373A0"/>
    <w:rsid w:val="00956FEF"/>
    <w:rsid w:val="009916ED"/>
    <w:rsid w:val="00A4112A"/>
    <w:rsid w:val="00A80D75"/>
    <w:rsid w:val="00AD2E8A"/>
    <w:rsid w:val="00B06A77"/>
    <w:rsid w:val="00B07EE6"/>
    <w:rsid w:val="00B659DA"/>
    <w:rsid w:val="00BB1CB0"/>
    <w:rsid w:val="00C235B6"/>
    <w:rsid w:val="00C86815"/>
    <w:rsid w:val="00CB62E9"/>
    <w:rsid w:val="00CC2E7D"/>
    <w:rsid w:val="00CC6F2E"/>
    <w:rsid w:val="00D25C41"/>
    <w:rsid w:val="00D6754B"/>
    <w:rsid w:val="00D73ACD"/>
    <w:rsid w:val="00D860E5"/>
    <w:rsid w:val="00D91C68"/>
    <w:rsid w:val="00DC7934"/>
    <w:rsid w:val="00DF2330"/>
    <w:rsid w:val="00E07189"/>
    <w:rsid w:val="00E23728"/>
    <w:rsid w:val="00E31CA3"/>
    <w:rsid w:val="00F02668"/>
    <w:rsid w:val="00F04F7D"/>
    <w:rsid w:val="00F80F10"/>
    <w:rsid w:val="00F9199E"/>
    <w:rsid w:val="00F96886"/>
    <w:rsid w:val="00FA74C3"/>
    <w:rsid w:val="00FE1537"/>
    <w:rsid w:val="00FE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FF9"/>
  </w:style>
  <w:style w:type="paragraph" w:styleId="Heading1">
    <w:name w:val="heading 1"/>
    <w:basedOn w:val="Normal"/>
    <w:next w:val="Normal"/>
    <w:link w:val="Heading1Char"/>
    <w:uiPriority w:val="9"/>
    <w:qFormat/>
    <w:rsid w:val="00C868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7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718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530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530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5302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C868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8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4F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F7D"/>
  </w:style>
  <w:style w:type="paragraph" w:styleId="Footer">
    <w:name w:val="footer"/>
    <w:basedOn w:val="Normal"/>
    <w:link w:val="FooterChar"/>
    <w:uiPriority w:val="99"/>
    <w:unhideWhenUsed/>
    <w:rsid w:val="00F04F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F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FF9"/>
  </w:style>
  <w:style w:type="paragraph" w:styleId="Heading1">
    <w:name w:val="heading 1"/>
    <w:basedOn w:val="Normal"/>
    <w:next w:val="Normal"/>
    <w:link w:val="Heading1Char"/>
    <w:uiPriority w:val="9"/>
    <w:qFormat/>
    <w:rsid w:val="00C868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7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718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530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530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5302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C868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8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4F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F7D"/>
  </w:style>
  <w:style w:type="paragraph" w:styleId="Footer">
    <w:name w:val="footer"/>
    <w:basedOn w:val="Normal"/>
    <w:link w:val="FooterChar"/>
    <w:uiPriority w:val="99"/>
    <w:unhideWhenUsed/>
    <w:rsid w:val="00F04F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693F5-890A-43D7-B29E-B8B4920AA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613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Trainor, Neil</dc:creator>
  <cp:lastModifiedBy>Wim</cp:lastModifiedBy>
  <cp:revision>4</cp:revision>
  <dcterms:created xsi:type="dcterms:W3CDTF">2013-09-14T10:00:00Z</dcterms:created>
  <dcterms:modified xsi:type="dcterms:W3CDTF">2013-09-14T11:35:00Z</dcterms:modified>
</cp:coreProperties>
</file>